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E6" w:rsidRDefault="008062E6" w:rsidP="008062E6"/>
    <w:p w:rsidR="008062E6" w:rsidRPr="00241465" w:rsidRDefault="008062E6" w:rsidP="008062E6">
      <w:pPr>
        <w:adjustRightInd w:val="0"/>
        <w:snapToGrid w:val="0"/>
        <w:jc w:val="center"/>
        <w:rPr>
          <w:rFonts w:ascii="方正小标宋简体" w:eastAsia="方正小标宋简体"/>
          <w:color w:val="FF0000"/>
          <w:spacing w:val="-20"/>
          <w:w w:val="43"/>
          <w:kern w:val="0"/>
          <w:sz w:val="96"/>
          <w:szCs w:val="44"/>
        </w:rPr>
      </w:pPr>
      <w:r w:rsidRPr="00241465">
        <w:rPr>
          <w:rFonts w:ascii="方正小标宋简体" w:eastAsia="方正小标宋简体" w:hint="eastAsia"/>
          <w:color w:val="FF0000"/>
          <w:spacing w:val="-20"/>
          <w:w w:val="43"/>
          <w:kern w:val="0"/>
          <w:sz w:val="96"/>
          <w:szCs w:val="44"/>
        </w:rPr>
        <w:t>无锡市工程建设项目审批制度改革领导小组</w:t>
      </w:r>
      <w:r w:rsidR="00241465" w:rsidRPr="00241465">
        <w:rPr>
          <w:rFonts w:ascii="方正小标宋简体" w:eastAsia="方正小标宋简体" w:hint="eastAsia"/>
          <w:color w:val="FF0000"/>
          <w:spacing w:val="-20"/>
          <w:w w:val="43"/>
          <w:kern w:val="0"/>
          <w:sz w:val="96"/>
          <w:szCs w:val="44"/>
        </w:rPr>
        <w:t>办公室</w:t>
      </w:r>
    </w:p>
    <w:p w:rsidR="008062E6" w:rsidRDefault="008062E6" w:rsidP="008062E6">
      <w:pPr>
        <w:jc w:val="center"/>
        <w:rPr>
          <w:rFonts w:ascii="方正仿宋_GBK" w:eastAsia="方正仿宋_GBK"/>
        </w:rPr>
      </w:pPr>
      <w:r>
        <w:rPr>
          <w:rFonts w:ascii="方正仿宋_GBK" w:eastAsia="方正仿宋_GBK" w:hint="eastAsia"/>
        </w:rPr>
        <w:t>锡工改</w:t>
      </w:r>
      <w:r w:rsidR="00241465">
        <w:rPr>
          <w:rFonts w:ascii="方正仿宋_GBK" w:eastAsia="方正仿宋_GBK" w:hint="eastAsia"/>
        </w:rPr>
        <w:t>办</w:t>
      </w:r>
      <w:r>
        <w:rPr>
          <w:rFonts w:ascii="Times New Roman" w:eastAsia="方正仿宋_GBK" w:hint="eastAsia"/>
        </w:rPr>
        <w:t>〔</w:t>
      </w:r>
      <w:r>
        <w:rPr>
          <w:rFonts w:ascii="Times New Roman" w:eastAsia="方正仿宋_GBK"/>
        </w:rPr>
        <w:t>2019</w:t>
      </w:r>
      <w:r>
        <w:rPr>
          <w:rFonts w:ascii="Times New Roman" w:eastAsia="方正仿宋_GBK" w:hint="eastAsia"/>
        </w:rPr>
        <w:t>〕</w:t>
      </w:r>
      <w:r w:rsidR="006F1091">
        <w:rPr>
          <w:rFonts w:ascii="Times New Roman" w:eastAsia="方正仿宋_GBK" w:hint="eastAsia"/>
        </w:rPr>
        <w:t>12</w:t>
      </w:r>
      <w:r>
        <w:rPr>
          <w:rFonts w:ascii="Times New Roman" w:eastAsia="方正仿宋_GBK" w:hint="eastAsia"/>
        </w:rPr>
        <w:t>号</w:t>
      </w:r>
    </w:p>
    <w:p w:rsidR="008062E6" w:rsidRDefault="0053652D" w:rsidP="008062E6">
      <w:r>
        <w:rPr>
          <w:noProof/>
        </w:rPr>
        <w:pict>
          <v:line id="直接连接符 1" o:spid="_x0000_s1026" style="position:absolute;left:0;text-align:left;z-index:251659264;visibility:visible" from="0,.85pt" to="44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yS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" strokecolor="red" strokeweight="2pt"/>
        </w:pict>
      </w:r>
    </w:p>
    <w:p w:rsidR="00587472" w:rsidRDefault="008062E6" w:rsidP="00587472">
      <w:pPr>
        <w:snapToGrid w:val="0"/>
        <w:jc w:val="center"/>
        <w:rPr>
          <w:rFonts w:ascii="方正小标宋_GBK" w:eastAsia="方正小标宋_GBK"/>
          <w:sz w:val="44"/>
          <w:szCs w:val="44"/>
        </w:rPr>
      </w:pPr>
      <w:r w:rsidRPr="003067A9">
        <w:rPr>
          <w:rFonts w:ascii="方正小标宋_GBK" w:eastAsia="方正小标宋_GBK" w:hint="eastAsia"/>
          <w:sz w:val="44"/>
          <w:szCs w:val="44"/>
        </w:rPr>
        <w:t>关于印发《</w:t>
      </w:r>
      <w:r w:rsidR="00587472" w:rsidRPr="00587472">
        <w:rPr>
          <w:rFonts w:ascii="方正小标宋_GBK" w:eastAsia="方正小标宋_GBK" w:hint="eastAsia"/>
          <w:sz w:val="44"/>
          <w:szCs w:val="44"/>
        </w:rPr>
        <w:t>无锡市工程建设项目审批制度</w:t>
      </w:r>
    </w:p>
    <w:p w:rsidR="008062E6" w:rsidRDefault="00587472" w:rsidP="00587472">
      <w:pPr>
        <w:snapToGrid w:val="0"/>
        <w:jc w:val="center"/>
        <w:rPr>
          <w:rFonts w:ascii="方正小标宋_GBK" w:eastAsia="方正小标宋_GBK"/>
          <w:sz w:val="44"/>
          <w:szCs w:val="44"/>
        </w:rPr>
      </w:pPr>
      <w:r w:rsidRPr="00587472">
        <w:rPr>
          <w:rFonts w:ascii="方正小标宋_GBK" w:eastAsia="方正小标宋_GBK" w:hint="eastAsia"/>
          <w:sz w:val="44"/>
          <w:szCs w:val="44"/>
        </w:rPr>
        <w:t>改革信息公开办法（试行）</w:t>
      </w:r>
      <w:r w:rsidR="008062E6" w:rsidRPr="003067A9">
        <w:rPr>
          <w:rFonts w:ascii="方正小标宋_GBK" w:eastAsia="方正小标宋_GBK" w:hint="eastAsia"/>
          <w:sz w:val="44"/>
          <w:szCs w:val="44"/>
        </w:rPr>
        <w:t>》的通知</w:t>
      </w:r>
    </w:p>
    <w:p w:rsidR="008062E6" w:rsidRDefault="008062E6" w:rsidP="008062E6">
      <w:pPr>
        <w:snapToGrid w:val="0"/>
        <w:jc w:val="center"/>
        <w:rPr>
          <w:rFonts w:ascii="方正小标宋_GBK" w:eastAsia="方正小标宋_GBK"/>
          <w:sz w:val="44"/>
          <w:szCs w:val="44"/>
        </w:rPr>
      </w:pPr>
    </w:p>
    <w:p w:rsidR="008062E6" w:rsidRDefault="008062E6" w:rsidP="006F1091">
      <w:pPr>
        <w:spacing w:line="640" w:lineRule="exact"/>
        <w:rPr>
          <w:rFonts w:ascii="方正仿宋_GBK" w:eastAsia="方正仿宋_GBK"/>
        </w:rPr>
      </w:pPr>
      <w:r>
        <w:rPr>
          <w:rFonts w:ascii="方正仿宋_GBK" w:eastAsia="方正仿宋_GBK" w:hint="eastAsia"/>
        </w:rPr>
        <w:t>各市（县）</w:t>
      </w:r>
      <w:r w:rsidR="007B1BF3">
        <w:rPr>
          <w:rFonts w:ascii="方正仿宋_GBK" w:eastAsia="方正仿宋_GBK" w:hint="eastAsia"/>
        </w:rPr>
        <w:t>、</w:t>
      </w:r>
      <w:bookmarkStart w:id="0" w:name="_GoBack"/>
      <w:bookmarkEnd w:id="0"/>
      <w:r>
        <w:rPr>
          <w:rFonts w:ascii="方正仿宋_GBK" w:eastAsia="方正仿宋_GBK" w:hint="eastAsia"/>
        </w:rPr>
        <w:t>区人民政府，市各委办局，市各有关单位：</w:t>
      </w:r>
    </w:p>
    <w:p w:rsidR="008062E6" w:rsidRDefault="008062E6" w:rsidP="006F1091">
      <w:pPr>
        <w:snapToGrid w:val="0"/>
        <w:spacing w:line="640" w:lineRule="exact"/>
        <w:ind w:firstLineChars="200" w:firstLine="640"/>
        <w:jc w:val="left"/>
        <w:rPr>
          <w:rFonts w:ascii="方正仿宋_GBK" w:eastAsia="方正仿宋_GBK"/>
        </w:rPr>
      </w:pPr>
      <w:r>
        <w:rPr>
          <w:rFonts w:ascii="方正仿宋_GBK" w:eastAsia="方正仿宋_GBK" w:hint="eastAsia"/>
        </w:rPr>
        <w:t>现将</w:t>
      </w:r>
      <w:r w:rsidRPr="005D01E4">
        <w:rPr>
          <w:rFonts w:ascii="方正仿宋_GBK" w:eastAsia="方正仿宋_GBK" w:hint="eastAsia"/>
        </w:rPr>
        <w:t>《</w:t>
      </w:r>
      <w:r w:rsidR="00587472" w:rsidRPr="00587472">
        <w:rPr>
          <w:rFonts w:ascii="方正仿宋_GBK" w:eastAsia="方正仿宋_GBK" w:hint="eastAsia"/>
        </w:rPr>
        <w:t>无锡市工程建设项目审批制度改革信息公开办法（试行）</w:t>
      </w:r>
      <w:r w:rsidRPr="005D01E4">
        <w:rPr>
          <w:rFonts w:ascii="方正仿宋_GBK" w:eastAsia="方正仿宋_GBK" w:hint="eastAsia"/>
        </w:rPr>
        <w:t>》</w:t>
      </w:r>
      <w:r>
        <w:rPr>
          <w:rFonts w:ascii="方正仿宋_GBK" w:eastAsia="方正仿宋_GBK" w:hint="eastAsia"/>
        </w:rPr>
        <w:t>印发给你们，请认真遵照执行。</w:t>
      </w:r>
    </w:p>
    <w:p w:rsidR="008062E6" w:rsidRDefault="008062E6" w:rsidP="006F1091">
      <w:pPr>
        <w:snapToGrid w:val="0"/>
        <w:spacing w:line="640" w:lineRule="exact"/>
        <w:ind w:firstLineChars="200" w:firstLine="640"/>
        <w:jc w:val="left"/>
        <w:rPr>
          <w:rFonts w:ascii="方正仿宋_GBK" w:eastAsia="方正仿宋_GBK"/>
        </w:rPr>
      </w:pPr>
    </w:p>
    <w:p w:rsidR="008062E6" w:rsidRDefault="008062E6" w:rsidP="006F1091">
      <w:pPr>
        <w:snapToGrid w:val="0"/>
        <w:spacing w:line="640" w:lineRule="exact"/>
        <w:ind w:firstLineChars="200" w:firstLine="640"/>
        <w:jc w:val="left"/>
        <w:rPr>
          <w:rFonts w:ascii="方正仿宋_GBK" w:eastAsia="方正仿宋_GBK"/>
        </w:rPr>
      </w:pPr>
    </w:p>
    <w:p w:rsidR="00241465" w:rsidRDefault="008062E6" w:rsidP="006F1091">
      <w:pPr>
        <w:spacing w:line="640" w:lineRule="exact"/>
        <w:jc w:val="right"/>
        <w:rPr>
          <w:rFonts w:ascii="方正仿宋_GBK" w:eastAsia="方正仿宋_GBK"/>
        </w:rPr>
      </w:pPr>
      <w:r w:rsidRPr="002614C9">
        <w:rPr>
          <w:rFonts w:ascii="方正仿宋_GBK" w:eastAsia="方正仿宋_GBK" w:hint="eastAsia"/>
        </w:rPr>
        <w:t>无锡市工程建设项目审批</w:t>
      </w:r>
    </w:p>
    <w:p w:rsidR="008062E6" w:rsidRPr="002614C9" w:rsidRDefault="008062E6" w:rsidP="006F1091">
      <w:pPr>
        <w:spacing w:line="640" w:lineRule="exact"/>
        <w:jc w:val="right"/>
        <w:rPr>
          <w:rFonts w:ascii="方正仿宋_GBK" w:eastAsia="方正仿宋_GBK"/>
        </w:rPr>
      </w:pPr>
      <w:r w:rsidRPr="002614C9">
        <w:rPr>
          <w:rFonts w:ascii="方正仿宋_GBK" w:eastAsia="方正仿宋_GBK" w:hint="eastAsia"/>
        </w:rPr>
        <w:t>制度改革领导小组</w:t>
      </w:r>
      <w:r w:rsidR="00241465">
        <w:rPr>
          <w:rFonts w:ascii="方正仿宋_GBK" w:eastAsia="方正仿宋_GBK" w:hint="eastAsia"/>
        </w:rPr>
        <w:t>办公室</w:t>
      </w:r>
    </w:p>
    <w:p w:rsidR="00154578" w:rsidRDefault="008062E6" w:rsidP="006F1091">
      <w:pPr>
        <w:spacing w:line="640" w:lineRule="exact"/>
        <w:rPr>
          <w:rFonts w:ascii="Times New Roman" w:eastAsia="方正仿宋_GBK"/>
        </w:rPr>
      </w:pPr>
      <w:r w:rsidRPr="004220B6">
        <w:rPr>
          <w:rFonts w:ascii="方正仿宋_GBK" w:eastAsia="方正仿宋_GBK" w:hint="eastAsia"/>
        </w:rPr>
        <w:t xml:space="preserve">                   </w:t>
      </w:r>
      <w:r>
        <w:rPr>
          <w:rFonts w:ascii="方正仿宋_GBK" w:eastAsia="方正仿宋_GBK" w:hint="eastAsia"/>
        </w:rPr>
        <w:t xml:space="preserve">  </w:t>
      </w:r>
      <w:r w:rsidRPr="004220B6">
        <w:rPr>
          <w:rFonts w:ascii="方正仿宋_GBK" w:eastAsia="方正仿宋_GBK" w:hint="eastAsia"/>
        </w:rPr>
        <w:t xml:space="preserve">　 </w:t>
      </w:r>
      <w:r w:rsidR="00241465">
        <w:rPr>
          <w:rFonts w:ascii="方正仿宋_GBK" w:eastAsia="方正仿宋_GBK" w:hint="eastAsia"/>
        </w:rPr>
        <w:t xml:space="preserve">        </w:t>
      </w:r>
      <w:r>
        <w:rPr>
          <w:rFonts w:ascii="方正仿宋_GBK" w:eastAsia="方正仿宋_GBK" w:hint="eastAsia"/>
        </w:rPr>
        <w:t xml:space="preserve"> </w:t>
      </w:r>
      <w:r w:rsidRPr="00EF4C2F">
        <w:rPr>
          <w:rFonts w:ascii="Times New Roman" w:eastAsia="方正仿宋_GBK"/>
        </w:rPr>
        <w:t>201</w:t>
      </w:r>
      <w:r>
        <w:rPr>
          <w:rFonts w:ascii="Times New Roman" w:eastAsia="方正仿宋_GBK" w:hint="eastAsia"/>
        </w:rPr>
        <w:t>9</w:t>
      </w:r>
      <w:r w:rsidRPr="004220B6">
        <w:rPr>
          <w:rFonts w:ascii="方正仿宋_GBK" w:eastAsia="方正仿宋_GBK" w:hint="eastAsia"/>
        </w:rPr>
        <w:t>年</w:t>
      </w:r>
      <w:r>
        <w:rPr>
          <w:rFonts w:ascii="Times New Roman" w:eastAsia="方正仿宋_GBK" w:hint="eastAsia"/>
        </w:rPr>
        <w:t>12</w:t>
      </w:r>
      <w:r w:rsidRPr="004220B6">
        <w:rPr>
          <w:rFonts w:ascii="方正仿宋_GBK" w:eastAsia="方正仿宋_GBK" w:hint="eastAsia"/>
        </w:rPr>
        <w:t>月</w:t>
      </w:r>
      <w:r>
        <w:rPr>
          <w:rFonts w:ascii="Times New Roman" w:eastAsia="方正仿宋_GBK" w:hint="eastAsia"/>
        </w:rPr>
        <w:t>1</w:t>
      </w:r>
      <w:r w:rsidR="006F1091">
        <w:rPr>
          <w:rFonts w:ascii="Times New Roman" w:eastAsia="方正仿宋_GBK" w:hint="eastAsia"/>
        </w:rPr>
        <w:t>6</w:t>
      </w:r>
      <w:r>
        <w:rPr>
          <w:rFonts w:ascii="Times New Roman" w:eastAsia="方正仿宋_GBK" w:hint="eastAsia"/>
        </w:rPr>
        <w:t>日</w:t>
      </w:r>
    </w:p>
    <w:p w:rsidR="006F1091" w:rsidRDefault="006F1091" w:rsidP="008062E6">
      <w:pPr>
        <w:rPr>
          <w:rFonts w:ascii="Times New Roman" w:eastAsia="方正仿宋_GBK"/>
        </w:rPr>
      </w:pPr>
    </w:p>
    <w:p w:rsidR="006F1091" w:rsidRDefault="006F1091" w:rsidP="008062E6">
      <w:pPr>
        <w:rPr>
          <w:rFonts w:ascii="Times New Roman" w:eastAsia="方正仿宋_GBK"/>
        </w:rPr>
      </w:pPr>
    </w:p>
    <w:p w:rsidR="006F1091" w:rsidRDefault="006F1091" w:rsidP="008062E6">
      <w:pPr>
        <w:rPr>
          <w:rFonts w:ascii="Times New Roman" w:eastAsia="方正仿宋_GBK"/>
        </w:rPr>
      </w:pPr>
    </w:p>
    <w:p w:rsidR="006F1091" w:rsidRDefault="006F1091" w:rsidP="008062E6">
      <w:pPr>
        <w:rPr>
          <w:rFonts w:ascii="Times New Roman" w:eastAsia="方正仿宋_GBK"/>
        </w:rPr>
      </w:pPr>
    </w:p>
    <w:p w:rsidR="006F1091" w:rsidRDefault="006F1091" w:rsidP="008062E6">
      <w:pPr>
        <w:rPr>
          <w:rFonts w:ascii="Times New Roman" w:eastAsia="方正仿宋_GBK"/>
        </w:rPr>
      </w:pPr>
    </w:p>
    <w:p w:rsidR="006F1091" w:rsidRDefault="006F1091" w:rsidP="008062E6">
      <w:pPr>
        <w:rPr>
          <w:rFonts w:ascii="Times New Roman" w:eastAsia="方正仿宋_GBK"/>
        </w:rPr>
      </w:pPr>
    </w:p>
    <w:p w:rsidR="006F1091" w:rsidRDefault="006F1091" w:rsidP="008062E6">
      <w:pPr>
        <w:rPr>
          <w:rFonts w:ascii="Times New Roman" w:eastAsia="方正仿宋_GBK"/>
        </w:rPr>
      </w:pPr>
    </w:p>
    <w:p w:rsidR="006F1091" w:rsidRDefault="006F1091" w:rsidP="00D10D15">
      <w:pPr>
        <w:spacing w:line="300" w:lineRule="auto"/>
        <w:jc w:val="center"/>
        <w:rPr>
          <w:rFonts w:ascii="Times New Roman" w:eastAsia="方正小标宋_GBK"/>
          <w:sz w:val="36"/>
          <w:szCs w:val="36"/>
        </w:rPr>
      </w:pPr>
      <w:r w:rsidRPr="003036A1">
        <w:rPr>
          <w:rFonts w:ascii="Times New Roman" w:eastAsia="方正小标宋_GBK"/>
          <w:sz w:val="36"/>
          <w:szCs w:val="36"/>
        </w:rPr>
        <w:lastRenderedPageBreak/>
        <w:t>无锡市工程建设项目审批制度改革信息公开管理办法（试行）</w:t>
      </w:r>
    </w:p>
    <w:p w:rsidR="00471D57" w:rsidRPr="00471D57" w:rsidRDefault="00471D57" w:rsidP="00D10D15">
      <w:pPr>
        <w:spacing w:line="300" w:lineRule="auto"/>
        <w:jc w:val="center"/>
        <w:rPr>
          <w:rFonts w:ascii="Times New Roman" w:eastAsia="方正小标宋_GBK"/>
          <w:sz w:val="36"/>
          <w:szCs w:val="36"/>
        </w:rPr>
      </w:pPr>
    </w:p>
    <w:p w:rsidR="00471D57" w:rsidRPr="00471D57" w:rsidRDefault="006F1091" w:rsidP="00D10D15">
      <w:pPr>
        <w:snapToGrid w:val="0"/>
        <w:spacing w:line="300" w:lineRule="auto"/>
        <w:ind w:firstLineChars="200" w:firstLine="640"/>
        <w:rPr>
          <w:rFonts w:ascii="Times New Roman" w:eastAsia="方正仿宋_GBK"/>
          <w:kern w:val="0"/>
        </w:rPr>
      </w:pPr>
      <w:r w:rsidRPr="003036A1">
        <w:rPr>
          <w:rFonts w:ascii="Times New Roman" w:eastAsia="黑体"/>
          <w:kern w:val="0"/>
        </w:rPr>
        <w:t>第一条</w:t>
      </w:r>
      <w:r w:rsidRPr="003036A1">
        <w:rPr>
          <w:rFonts w:ascii="Times New Roman" w:eastAsia="仿宋"/>
          <w:kern w:val="0"/>
        </w:rPr>
        <w:t xml:space="preserve">  </w:t>
      </w:r>
      <w:r w:rsidR="00471D57" w:rsidRPr="00471D57">
        <w:rPr>
          <w:rFonts w:ascii="Times New Roman" w:eastAsia="方正仿宋_GBK"/>
          <w:kern w:val="0"/>
        </w:rPr>
        <w:t>为进一步做好我</w:t>
      </w:r>
      <w:r w:rsidR="00471D57">
        <w:rPr>
          <w:rFonts w:ascii="Times New Roman" w:eastAsia="方正仿宋_GBK" w:hint="eastAsia"/>
          <w:kern w:val="0"/>
        </w:rPr>
        <w:t>市</w:t>
      </w:r>
      <w:r w:rsidR="00471D57" w:rsidRPr="00471D57">
        <w:rPr>
          <w:rFonts w:ascii="Times New Roman" w:eastAsia="方正仿宋_GBK"/>
          <w:kern w:val="0"/>
        </w:rPr>
        <w:t>工程建设项目审批制度改革信息公开工作，加强舆论引导，增进社会公众对工程建设项目审</w:t>
      </w:r>
      <w:r w:rsidR="005566AB">
        <w:rPr>
          <w:rFonts w:ascii="Times New Roman" w:eastAsia="方正仿宋_GBK"/>
          <w:kern w:val="0"/>
        </w:rPr>
        <w:t>批制度改革工作的了解和支持</w:t>
      </w:r>
      <w:r w:rsidR="005566AB">
        <w:rPr>
          <w:rFonts w:ascii="Times New Roman" w:eastAsia="方正仿宋_GBK" w:hint="eastAsia"/>
          <w:kern w:val="0"/>
        </w:rPr>
        <w:t>，</w:t>
      </w:r>
      <w:r w:rsidR="00471D57" w:rsidRPr="00471D57">
        <w:rPr>
          <w:rFonts w:ascii="Times New Roman" w:eastAsia="方正仿宋_GBK"/>
          <w:kern w:val="0"/>
        </w:rPr>
        <w:t>及时回应群众关切，营造良好</w:t>
      </w:r>
      <w:r w:rsidR="00471D57">
        <w:rPr>
          <w:rFonts w:ascii="Times New Roman" w:eastAsia="方正仿宋_GBK"/>
          <w:kern w:val="0"/>
        </w:rPr>
        <w:t>的改革舆论环境，根据《中华人民共和国政府信息公开条例》</w:t>
      </w:r>
      <w:r w:rsidR="00471D57">
        <w:rPr>
          <w:rFonts w:ascii="Times New Roman" w:eastAsia="方正仿宋_GBK" w:hint="eastAsia"/>
          <w:kern w:val="0"/>
        </w:rPr>
        <w:t>，</w:t>
      </w:r>
      <w:r w:rsidR="00471D57" w:rsidRPr="00471D57">
        <w:rPr>
          <w:rFonts w:ascii="Times New Roman" w:eastAsia="方正仿宋_GBK"/>
          <w:kern w:val="0"/>
        </w:rPr>
        <w:t>制定本办法。</w:t>
      </w:r>
    </w:p>
    <w:p w:rsidR="00471D57" w:rsidRDefault="006F1091" w:rsidP="00D10D15">
      <w:pPr>
        <w:snapToGrid w:val="0"/>
        <w:spacing w:line="300" w:lineRule="auto"/>
        <w:ind w:firstLineChars="200" w:firstLine="640"/>
        <w:rPr>
          <w:rFonts w:ascii="Times New Roman" w:eastAsia="方正仿宋_GBK"/>
          <w:kern w:val="0"/>
        </w:rPr>
      </w:pPr>
      <w:r w:rsidRPr="003036A1">
        <w:rPr>
          <w:rFonts w:ascii="Times New Roman" w:eastAsia="黑体"/>
          <w:kern w:val="0"/>
        </w:rPr>
        <w:t>第二条</w:t>
      </w:r>
      <w:r w:rsidRPr="003036A1">
        <w:rPr>
          <w:rFonts w:ascii="Times New Roman" w:eastAsia="黑体"/>
          <w:kern w:val="0"/>
        </w:rPr>
        <w:t xml:space="preserve"> </w:t>
      </w:r>
      <w:r w:rsidRPr="003036A1">
        <w:rPr>
          <w:rFonts w:ascii="Times New Roman" w:eastAsia="仿宋"/>
          <w:kern w:val="0"/>
        </w:rPr>
        <w:t xml:space="preserve"> </w:t>
      </w:r>
      <w:r w:rsidR="00471D57" w:rsidRPr="00471D57">
        <w:rPr>
          <w:rFonts w:ascii="Times New Roman" w:eastAsia="方正仿宋_GBK" w:hint="eastAsia"/>
          <w:kern w:val="0"/>
        </w:rPr>
        <w:t>各</w:t>
      </w:r>
      <w:r w:rsidR="000F320D">
        <w:rPr>
          <w:rFonts w:ascii="Times New Roman" w:eastAsia="方正仿宋_GBK" w:hint="eastAsia"/>
          <w:kern w:val="0"/>
        </w:rPr>
        <w:t>级人民政府和各相关</w:t>
      </w:r>
      <w:r w:rsidR="00471D57" w:rsidRPr="00471D57">
        <w:rPr>
          <w:rFonts w:ascii="Times New Roman" w:eastAsia="方正仿宋_GBK" w:hint="eastAsia"/>
          <w:kern w:val="0"/>
        </w:rPr>
        <w:t>部门</w:t>
      </w:r>
      <w:r w:rsidR="000F320D">
        <w:rPr>
          <w:rFonts w:ascii="Times New Roman" w:eastAsia="方正仿宋_GBK" w:hint="eastAsia"/>
          <w:kern w:val="0"/>
        </w:rPr>
        <w:t>，</w:t>
      </w:r>
      <w:r w:rsidR="00471D57" w:rsidRPr="00471D57">
        <w:rPr>
          <w:rFonts w:ascii="Times New Roman" w:eastAsia="方正仿宋_GBK"/>
          <w:kern w:val="0"/>
        </w:rPr>
        <w:t>应当按照《中华人民共和国政府信息公开条例》的规定和各自职责，负责工程建设项目审批制度改革相关信息的公开。</w:t>
      </w:r>
    </w:p>
    <w:p w:rsidR="00471D57" w:rsidRPr="00471D57" w:rsidRDefault="00471D57" w:rsidP="00D10D15">
      <w:pPr>
        <w:pStyle w:val="1"/>
        <w:shd w:val="clear" w:color="auto" w:fill="auto"/>
        <w:snapToGrid w:val="0"/>
        <w:spacing w:after="0" w:line="300" w:lineRule="auto"/>
        <w:ind w:leftChars="13" w:left="42" w:right="40" w:firstLineChars="150" w:firstLine="480"/>
        <w:jc w:val="both"/>
        <w:rPr>
          <w:rFonts w:ascii="Times New Roman" w:eastAsia="方正仿宋_GBK" w:hAnsi="Times New Roman" w:cs="Times New Roman"/>
          <w:kern w:val="0"/>
          <w:sz w:val="32"/>
          <w:szCs w:val="32"/>
        </w:rPr>
      </w:pPr>
      <w:r w:rsidRPr="00471D57">
        <w:rPr>
          <w:rFonts w:ascii="Times New Roman" w:eastAsia="黑体" w:hAnsi="Times New Roman" w:cs="Times New Roman"/>
          <w:kern w:val="0"/>
          <w:sz w:val="32"/>
          <w:szCs w:val="32"/>
        </w:rPr>
        <w:t>第三条</w:t>
      </w:r>
      <w:r w:rsidRPr="00471D57">
        <w:rPr>
          <w:rFonts w:ascii="Times New Roman" w:eastAsia="黑体" w:hAnsi="Times New Roman" w:cs="Times New Roman" w:hint="eastAsia"/>
          <w:kern w:val="0"/>
          <w:sz w:val="32"/>
          <w:szCs w:val="32"/>
        </w:rPr>
        <w:t xml:space="preserve">  </w:t>
      </w:r>
      <w:r w:rsidRPr="00471D57">
        <w:rPr>
          <w:rFonts w:ascii="Times New Roman" w:eastAsia="方正仿宋_GBK" w:hAnsi="Times New Roman" w:cs="Times New Roman"/>
          <w:kern w:val="0"/>
          <w:sz w:val="32"/>
          <w:szCs w:val="32"/>
        </w:rPr>
        <w:t>下列工程建设项目审批制度改革的重要信息应当主动公开：</w:t>
      </w:r>
    </w:p>
    <w:p w:rsidR="00471D57" w:rsidRPr="00471D57" w:rsidRDefault="00471D57" w:rsidP="00D10D15">
      <w:pPr>
        <w:pStyle w:val="1"/>
        <w:shd w:val="clear" w:color="auto" w:fill="auto"/>
        <w:snapToGrid w:val="0"/>
        <w:spacing w:after="0" w:line="300" w:lineRule="auto"/>
        <w:ind w:left="40" w:right="40" w:firstLine="680"/>
        <w:jc w:val="both"/>
        <w:rPr>
          <w:rFonts w:ascii="Times New Roman" w:eastAsia="方正仿宋_GBK" w:hAnsi="Times New Roman" w:cs="Times New Roman"/>
          <w:kern w:val="0"/>
          <w:sz w:val="32"/>
          <w:szCs w:val="32"/>
        </w:rPr>
      </w:pPr>
      <w:r w:rsidRPr="00471D57">
        <w:rPr>
          <w:rFonts w:ascii="Times New Roman" w:eastAsia="方正仿宋_GBK" w:hAnsi="Times New Roman" w:cs="Times New Roman"/>
          <w:kern w:val="0"/>
          <w:sz w:val="32"/>
          <w:szCs w:val="32"/>
        </w:rPr>
        <w:t>(</w:t>
      </w:r>
      <w:r w:rsidRPr="00471D57">
        <w:rPr>
          <w:rFonts w:ascii="Times New Roman" w:eastAsia="方正仿宋_GBK" w:hAnsi="Times New Roman" w:cs="Times New Roman"/>
          <w:kern w:val="0"/>
          <w:sz w:val="32"/>
          <w:szCs w:val="32"/>
        </w:rPr>
        <w:t>一）与工程建设项目审批制度改革相关的法律法规、政策文件；</w:t>
      </w:r>
    </w:p>
    <w:p w:rsidR="00471D57" w:rsidRPr="00471D57" w:rsidRDefault="00471D57" w:rsidP="00D10D15">
      <w:pPr>
        <w:pStyle w:val="1"/>
        <w:shd w:val="clear" w:color="auto" w:fill="auto"/>
        <w:snapToGrid w:val="0"/>
        <w:spacing w:after="0" w:line="300" w:lineRule="auto"/>
        <w:ind w:left="40" w:right="40" w:firstLine="680"/>
        <w:jc w:val="both"/>
        <w:rPr>
          <w:rFonts w:ascii="Times New Roman" w:eastAsia="方正仿宋_GBK" w:hAnsi="Times New Roman" w:cs="Times New Roman"/>
          <w:kern w:val="0"/>
          <w:sz w:val="32"/>
          <w:szCs w:val="32"/>
        </w:rPr>
      </w:pPr>
      <w:r w:rsidRPr="00471D57">
        <w:rPr>
          <w:rFonts w:ascii="Times New Roman" w:eastAsia="方正仿宋_GBK" w:hAnsi="Times New Roman" w:cs="Times New Roman"/>
          <w:kern w:val="0"/>
          <w:sz w:val="32"/>
          <w:szCs w:val="32"/>
        </w:rPr>
        <w:t>(</w:t>
      </w:r>
      <w:r w:rsidRPr="00471D57">
        <w:rPr>
          <w:rFonts w:ascii="Times New Roman" w:eastAsia="方正仿宋_GBK" w:hAnsi="Times New Roman" w:cs="Times New Roman"/>
          <w:kern w:val="0"/>
          <w:sz w:val="32"/>
          <w:szCs w:val="32"/>
        </w:rPr>
        <w:t>二）改革实施方案、审批事项清单、分类审批流程图、</w:t>
      </w:r>
      <w:r w:rsidRPr="00471D57">
        <w:rPr>
          <w:rFonts w:ascii="Times New Roman" w:eastAsia="方正仿宋_GBK" w:hAnsi="Times New Roman" w:cs="Times New Roman"/>
          <w:kern w:val="0"/>
          <w:sz w:val="32"/>
          <w:szCs w:val="32"/>
        </w:rPr>
        <w:t xml:space="preserve"> </w:t>
      </w:r>
      <w:r w:rsidRPr="00471D57">
        <w:rPr>
          <w:rFonts w:ascii="Times New Roman" w:eastAsia="方正仿宋_GBK" w:hAnsi="Times New Roman" w:cs="Times New Roman"/>
          <w:kern w:val="0"/>
          <w:sz w:val="32"/>
          <w:szCs w:val="32"/>
        </w:rPr>
        <w:t>审批事项办事指南、分阶段</w:t>
      </w:r>
      <w:r w:rsidRPr="00471D57">
        <w:rPr>
          <w:rFonts w:ascii="Times New Roman" w:eastAsia="方正仿宋_GBK" w:hAnsi="Times New Roman" w:cs="Times New Roman"/>
          <w:kern w:val="0"/>
          <w:sz w:val="32"/>
          <w:szCs w:val="32"/>
        </w:rPr>
        <w:t>“</w:t>
      </w:r>
      <w:r w:rsidRPr="00471D57">
        <w:rPr>
          <w:rFonts w:ascii="Times New Roman" w:eastAsia="方正仿宋_GBK" w:hAnsi="Times New Roman" w:cs="Times New Roman"/>
          <w:kern w:val="0"/>
          <w:sz w:val="32"/>
          <w:szCs w:val="32"/>
        </w:rPr>
        <w:t>一张表单</w:t>
      </w:r>
      <w:r w:rsidRPr="00471D57">
        <w:rPr>
          <w:rFonts w:ascii="Times New Roman" w:eastAsia="方正仿宋_GBK" w:hAnsi="Times New Roman" w:cs="Times New Roman"/>
          <w:kern w:val="0"/>
          <w:sz w:val="32"/>
          <w:szCs w:val="32"/>
        </w:rPr>
        <w:t>”</w:t>
      </w:r>
      <w:r w:rsidRPr="00471D57">
        <w:rPr>
          <w:rFonts w:ascii="Times New Roman" w:eastAsia="方正仿宋_GBK" w:hAnsi="Times New Roman" w:cs="Times New Roman"/>
          <w:kern w:val="0"/>
          <w:sz w:val="32"/>
          <w:szCs w:val="32"/>
        </w:rPr>
        <w:t>、配套制度、重要时</w:t>
      </w:r>
      <w:r w:rsidRPr="00471D57">
        <w:rPr>
          <w:rFonts w:ascii="Times New Roman" w:eastAsia="方正仿宋_GBK" w:hAnsi="Times New Roman" w:cs="Times New Roman"/>
          <w:kern w:val="0"/>
          <w:sz w:val="32"/>
          <w:szCs w:val="32"/>
        </w:rPr>
        <w:t xml:space="preserve"> </w:t>
      </w:r>
      <w:r w:rsidRPr="00471D57">
        <w:rPr>
          <w:rFonts w:ascii="Times New Roman" w:eastAsia="方正仿宋_GBK" w:hAnsi="Times New Roman" w:cs="Times New Roman"/>
          <w:kern w:val="0"/>
          <w:sz w:val="32"/>
          <w:szCs w:val="32"/>
        </w:rPr>
        <w:t>间节点和重要工作内容的改革进展情况；</w:t>
      </w:r>
    </w:p>
    <w:p w:rsidR="00471D57" w:rsidRPr="00627A90" w:rsidRDefault="00471D57" w:rsidP="00D10D15">
      <w:pPr>
        <w:pStyle w:val="1"/>
        <w:shd w:val="clear" w:color="auto" w:fill="auto"/>
        <w:snapToGrid w:val="0"/>
        <w:spacing w:after="0" w:line="300" w:lineRule="auto"/>
        <w:ind w:left="40" w:firstLine="680"/>
        <w:jc w:val="both"/>
        <w:rPr>
          <w:rFonts w:ascii="Times New Roman" w:eastAsia="方正仿宋_GBK" w:hAnsi="Times New Roman" w:cs="Times New Roman"/>
          <w:kern w:val="0"/>
          <w:sz w:val="32"/>
          <w:szCs w:val="32"/>
        </w:rPr>
      </w:pPr>
      <w:r w:rsidRPr="00471D57">
        <w:rPr>
          <w:rFonts w:ascii="Times New Roman" w:eastAsia="方正仿宋_GBK" w:hAnsi="Times New Roman" w:cs="Times New Roman"/>
          <w:kern w:val="0"/>
          <w:sz w:val="32"/>
          <w:szCs w:val="32"/>
        </w:rPr>
        <w:t>(</w:t>
      </w:r>
      <w:r w:rsidRPr="00471D57">
        <w:rPr>
          <w:rFonts w:ascii="Times New Roman" w:eastAsia="方正仿宋_GBK" w:hAnsi="Times New Roman" w:cs="Times New Roman"/>
          <w:kern w:val="0"/>
          <w:sz w:val="32"/>
          <w:szCs w:val="32"/>
        </w:rPr>
        <w:t>三）其他应当主动公开的改革信息。</w:t>
      </w:r>
    </w:p>
    <w:p w:rsidR="00F840DE" w:rsidRPr="00380CA6" w:rsidRDefault="00380CA6" w:rsidP="00D10D15">
      <w:pPr>
        <w:pStyle w:val="1"/>
        <w:shd w:val="clear" w:color="auto" w:fill="auto"/>
        <w:snapToGrid w:val="0"/>
        <w:spacing w:after="0" w:line="300" w:lineRule="auto"/>
        <w:ind w:left="40" w:right="40" w:firstLine="680"/>
        <w:jc w:val="both"/>
        <w:rPr>
          <w:rFonts w:ascii="Times New Roman" w:eastAsia="方正仿宋_GBK" w:hAnsi="Times New Roman" w:cs="Times New Roman"/>
          <w:kern w:val="0"/>
          <w:sz w:val="32"/>
          <w:szCs w:val="32"/>
        </w:rPr>
      </w:pPr>
      <w:r w:rsidRPr="00380CA6">
        <w:rPr>
          <w:rFonts w:ascii="Times New Roman" w:eastAsia="黑体" w:hAnsi="Times New Roman" w:cs="Times New Roman"/>
          <w:kern w:val="0"/>
          <w:sz w:val="32"/>
          <w:szCs w:val="32"/>
        </w:rPr>
        <w:t>第四条</w:t>
      </w:r>
      <w:r>
        <w:rPr>
          <w:rFonts w:ascii="Times New Roman" w:eastAsia="黑体" w:hint="eastAsia"/>
          <w:kern w:val="0"/>
        </w:rPr>
        <w:t xml:space="preserve">  </w:t>
      </w:r>
      <w:r w:rsidR="00F840DE" w:rsidRPr="00380CA6">
        <w:rPr>
          <w:rFonts w:ascii="Times New Roman" w:eastAsia="方正仿宋_GBK" w:hAnsi="Times New Roman" w:cs="Times New Roman"/>
          <w:kern w:val="0"/>
          <w:sz w:val="32"/>
          <w:szCs w:val="32"/>
        </w:rPr>
        <w:t>应当主动公开的信息，通过政府公报、政府网站、部门网站、报刊、广播、电视、电子屏幕、触摸屏、公告栏、新闻发布会等便于公众知晓的方式公开。</w:t>
      </w:r>
    </w:p>
    <w:p w:rsidR="00F840DE" w:rsidRPr="00380CA6" w:rsidRDefault="00F840DE" w:rsidP="00D10D15">
      <w:pPr>
        <w:pStyle w:val="1"/>
        <w:shd w:val="clear" w:color="auto" w:fill="auto"/>
        <w:snapToGrid w:val="0"/>
        <w:spacing w:after="0" w:line="300" w:lineRule="auto"/>
        <w:ind w:left="40" w:firstLine="680"/>
        <w:jc w:val="both"/>
        <w:rPr>
          <w:rFonts w:ascii="Times New Roman" w:eastAsia="方正仿宋_GBK" w:hAnsi="Times New Roman" w:cs="Times New Roman"/>
          <w:kern w:val="0"/>
          <w:sz w:val="32"/>
          <w:szCs w:val="32"/>
        </w:rPr>
      </w:pPr>
      <w:r w:rsidRPr="00380CA6">
        <w:rPr>
          <w:rFonts w:ascii="Times New Roman" w:eastAsia="黑体" w:hAnsi="Times New Roman" w:cs="Times New Roman"/>
          <w:kern w:val="0"/>
          <w:sz w:val="32"/>
          <w:szCs w:val="32"/>
        </w:rPr>
        <w:lastRenderedPageBreak/>
        <w:t>第</w:t>
      </w:r>
      <w:r w:rsidR="00380CA6" w:rsidRPr="00380CA6">
        <w:rPr>
          <w:rFonts w:ascii="Times New Roman" w:eastAsia="黑体" w:hAnsi="Times New Roman" w:cs="Times New Roman" w:hint="eastAsia"/>
          <w:kern w:val="0"/>
          <w:sz w:val="32"/>
          <w:szCs w:val="32"/>
        </w:rPr>
        <w:t>五</w:t>
      </w:r>
      <w:r w:rsidRPr="00380CA6">
        <w:rPr>
          <w:rFonts w:ascii="Times New Roman" w:eastAsia="黑体" w:hAnsi="Times New Roman" w:cs="Times New Roman"/>
          <w:kern w:val="0"/>
          <w:sz w:val="32"/>
          <w:szCs w:val="32"/>
        </w:rPr>
        <w:t>条</w:t>
      </w:r>
      <w:r w:rsidR="00380CA6" w:rsidRPr="00380CA6">
        <w:rPr>
          <w:rFonts w:ascii="Times New Roman" w:eastAsia="黑体" w:hAnsi="Times New Roman" w:cs="Times New Roman" w:hint="eastAsia"/>
          <w:kern w:val="0"/>
          <w:sz w:val="32"/>
          <w:szCs w:val="32"/>
        </w:rPr>
        <w:t xml:space="preserve"> </w:t>
      </w:r>
      <w:r w:rsidR="00710A05">
        <w:rPr>
          <w:rFonts w:ascii="Times New Roman" w:eastAsia="黑体" w:hAnsi="Times New Roman" w:cs="Times New Roman" w:hint="eastAsia"/>
          <w:kern w:val="0"/>
          <w:sz w:val="32"/>
          <w:szCs w:val="32"/>
        </w:rPr>
        <w:t xml:space="preserve"> </w:t>
      </w:r>
      <w:r w:rsidRPr="00380CA6">
        <w:rPr>
          <w:rFonts w:ascii="Times New Roman" w:eastAsia="方正仿宋_GBK" w:hAnsi="Times New Roman" w:cs="Times New Roman"/>
          <w:kern w:val="0"/>
          <w:sz w:val="32"/>
          <w:szCs w:val="32"/>
        </w:rPr>
        <w:t>市政务服务网和工程建设项目审批管理系统应当开设工程建设项目审批制度改革专栏，主动公开改革相关</w:t>
      </w:r>
      <w:r w:rsidR="00380CA6">
        <w:rPr>
          <w:rFonts w:ascii="Times New Roman" w:eastAsia="方正仿宋_GBK" w:hAnsi="Times New Roman" w:cs="Times New Roman" w:hint="eastAsia"/>
          <w:kern w:val="0"/>
          <w:sz w:val="32"/>
          <w:szCs w:val="32"/>
        </w:rPr>
        <w:t>信息。</w:t>
      </w:r>
    </w:p>
    <w:p w:rsidR="00F840DE" w:rsidRPr="00380CA6" w:rsidRDefault="00F840DE" w:rsidP="00D10D15">
      <w:pPr>
        <w:pStyle w:val="1"/>
        <w:shd w:val="clear" w:color="auto" w:fill="auto"/>
        <w:snapToGrid w:val="0"/>
        <w:spacing w:after="0" w:line="300" w:lineRule="auto"/>
        <w:ind w:leftChars="6" w:left="19" w:right="20" w:firstLineChars="196" w:firstLine="627"/>
        <w:jc w:val="both"/>
        <w:rPr>
          <w:rFonts w:ascii="Times New Roman" w:eastAsia="方正仿宋_GBK" w:hAnsi="Times New Roman" w:cs="Times New Roman"/>
          <w:kern w:val="0"/>
          <w:sz w:val="32"/>
          <w:szCs w:val="32"/>
        </w:rPr>
      </w:pPr>
      <w:r w:rsidRPr="006C13A3">
        <w:rPr>
          <w:rFonts w:ascii="Times New Roman" w:eastAsia="黑体" w:hAnsi="Times New Roman" w:cs="Times New Roman"/>
          <w:kern w:val="0"/>
          <w:sz w:val="32"/>
          <w:szCs w:val="32"/>
        </w:rPr>
        <w:t>第</w:t>
      </w:r>
      <w:r w:rsidR="00380CA6" w:rsidRPr="006C13A3">
        <w:rPr>
          <w:rFonts w:ascii="Times New Roman" w:eastAsia="黑体" w:hAnsi="Times New Roman" w:cs="Times New Roman" w:hint="eastAsia"/>
          <w:kern w:val="0"/>
          <w:sz w:val="32"/>
          <w:szCs w:val="32"/>
        </w:rPr>
        <w:t>六</w:t>
      </w:r>
      <w:r w:rsidRPr="006C13A3">
        <w:rPr>
          <w:rFonts w:ascii="Times New Roman" w:eastAsia="黑体" w:hAnsi="Times New Roman" w:cs="Times New Roman"/>
          <w:kern w:val="0"/>
          <w:sz w:val="32"/>
          <w:szCs w:val="32"/>
        </w:rPr>
        <w:t>条</w:t>
      </w:r>
      <w:r w:rsidR="00380CA6" w:rsidRPr="006C13A3">
        <w:rPr>
          <w:rFonts w:ascii="Times New Roman" w:eastAsia="黑体" w:hAnsi="Times New Roman" w:cs="Times New Roman" w:hint="eastAsia"/>
          <w:kern w:val="0"/>
          <w:sz w:val="32"/>
          <w:szCs w:val="32"/>
        </w:rPr>
        <w:t xml:space="preserve"> </w:t>
      </w:r>
      <w:r w:rsidR="00710A05">
        <w:rPr>
          <w:rFonts w:ascii="Times New Roman" w:eastAsia="黑体" w:hAnsi="Times New Roman" w:cs="Times New Roman" w:hint="eastAsia"/>
          <w:kern w:val="0"/>
          <w:sz w:val="32"/>
          <w:szCs w:val="32"/>
        </w:rPr>
        <w:t xml:space="preserve"> </w:t>
      </w:r>
      <w:r w:rsidRPr="00380CA6">
        <w:rPr>
          <w:rFonts w:ascii="Times New Roman" w:eastAsia="方正仿宋_GBK" w:hAnsi="Times New Roman" w:cs="Times New Roman"/>
          <w:kern w:val="0"/>
          <w:sz w:val="32"/>
          <w:szCs w:val="32"/>
        </w:rPr>
        <w:t>通过住房和城乡建设部统一开发的</w:t>
      </w:r>
      <w:r w:rsidRPr="00380CA6">
        <w:rPr>
          <w:rFonts w:ascii="Times New Roman" w:eastAsia="方正仿宋_GBK" w:hAnsi="Times New Roman" w:cs="Times New Roman"/>
          <w:kern w:val="0"/>
          <w:sz w:val="32"/>
          <w:szCs w:val="32"/>
        </w:rPr>
        <w:t>“</w:t>
      </w:r>
      <w:r w:rsidRPr="00380CA6">
        <w:rPr>
          <w:rFonts w:ascii="Times New Roman" w:eastAsia="方正仿宋_GBK" w:hAnsi="Times New Roman" w:cs="Times New Roman"/>
          <w:kern w:val="0"/>
          <w:sz w:val="32"/>
          <w:szCs w:val="32"/>
        </w:rPr>
        <w:t>工程审批改革建议和投诉</w:t>
      </w:r>
      <w:r w:rsidRPr="00380CA6">
        <w:rPr>
          <w:rFonts w:ascii="Times New Roman" w:eastAsia="方正仿宋_GBK" w:hAnsi="Times New Roman" w:cs="Times New Roman"/>
          <w:kern w:val="0"/>
          <w:sz w:val="32"/>
          <w:szCs w:val="32"/>
        </w:rPr>
        <w:t>”</w:t>
      </w:r>
      <w:r w:rsidR="00042BE4">
        <w:rPr>
          <w:rFonts w:ascii="Times New Roman" w:eastAsia="方正仿宋_GBK" w:hAnsi="Times New Roman" w:cs="Times New Roman" w:hint="eastAsia"/>
          <w:kern w:val="0"/>
          <w:sz w:val="32"/>
          <w:szCs w:val="32"/>
        </w:rPr>
        <w:t>微信</w:t>
      </w:r>
      <w:r w:rsidRPr="00380CA6">
        <w:rPr>
          <w:rFonts w:ascii="Times New Roman" w:eastAsia="方正仿宋_GBK" w:hAnsi="Times New Roman" w:cs="Times New Roman"/>
          <w:kern w:val="0"/>
          <w:sz w:val="32"/>
          <w:szCs w:val="32"/>
        </w:rPr>
        <w:t>小程序，宣传改革政策，接收并及时处理社会公众针对工程建设项目审批制度改革的咨询、投诉和意见建议，回应社会关切。</w:t>
      </w:r>
    </w:p>
    <w:p w:rsidR="00F840DE" w:rsidRPr="00380CA6" w:rsidRDefault="00F840DE" w:rsidP="00D10D15">
      <w:pPr>
        <w:pStyle w:val="1"/>
        <w:shd w:val="clear" w:color="auto" w:fill="auto"/>
        <w:snapToGrid w:val="0"/>
        <w:spacing w:after="0" w:line="300" w:lineRule="auto"/>
        <w:ind w:left="20" w:right="20" w:firstLine="620"/>
        <w:jc w:val="both"/>
        <w:rPr>
          <w:rFonts w:ascii="Times New Roman" w:eastAsia="方正仿宋_GBK" w:hAnsi="Times New Roman" w:cs="Times New Roman"/>
          <w:kern w:val="0"/>
          <w:sz w:val="32"/>
          <w:szCs w:val="32"/>
        </w:rPr>
      </w:pPr>
      <w:r w:rsidRPr="006C13A3">
        <w:rPr>
          <w:rFonts w:ascii="Times New Roman" w:eastAsia="黑体" w:hAnsi="Times New Roman" w:cs="Times New Roman"/>
          <w:kern w:val="0"/>
          <w:sz w:val="32"/>
          <w:szCs w:val="32"/>
        </w:rPr>
        <w:t>第</w:t>
      </w:r>
      <w:r w:rsidR="00380CA6" w:rsidRPr="006C13A3">
        <w:rPr>
          <w:rFonts w:ascii="Times New Roman" w:eastAsia="黑体" w:hAnsi="Times New Roman" w:cs="Times New Roman" w:hint="eastAsia"/>
          <w:kern w:val="0"/>
          <w:sz w:val="32"/>
          <w:szCs w:val="32"/>
        </w:rPr>
        <w:t>七</w:t>
      </w:r>
      <w:r w:rsidRPr="006C13A3">
        <w:rPr>
          <w:rFonts w:ascii="Times New Roman" w:eastAsia="黑体" w:hAnsi="Times New Roman" w:cs="Times New Roman"/>
          <w:kern w:val="0"/>
          <w:sz w:val="32"/>
          <w:szCs w:val="32"/>
        </w:rPr>
        <w:t>条</w:t>
      </w:r>
      <w:r w:rsidR="00710A05">
        <w:rPr>
          <w:rFonts w:ascii="Times New Roman" w:eastAsia="黑体" w:hAnsi="Times New Roman" w:cs="Times New Roman" w:hint="eastAsia"/>
          <w:kern w:val="0"/>
          <w:sz w:val="32"/>
          <w:szCs w:val="32"/>
        </w:rPr>
        <w:t xml:space="preserve"> </w:t>
      </w:r>
      <w:r w:rsidR="00380CA6" w:rsidRPr="006C13A3">
        <w:rPr>
          <w:rFonts w:ascii="Times New Roman" w:eastAsia="黑体" w:hAnsi="Times New Roman" w:cs="Times New Roman" w:hint="eastAsia"/>
          <w:b/>
          <w:bCs/>
          <w:kern w:val="0"/>
          <w:sz w:val="32"/>
          <w:szCs w:val="32"/>
        </w:rPr>
        <w:t xml:space="preserve"> </w:t>
      </w:r>
      <w:r w:rsidRPr="00380CA6">
        <w:rPr>
          <w:rFonts w:ascii="Times New Roman" w:eastAsia="方正仿宋_GBK" w:hAnsi="Times New Roman" w:cs="Times New Roman"/>
          <w:kern w:val="0"/>
          <w:sz w:val="32"/>
          <w:szCs w:val="32"/>
        </w:rPr>
        <w:t>釆用印制宣传画、海报、标语、桌牌等社会喜闻乐见、易于了解的方式，在政务服务大厅、城市重要街道广场、建设工地等场所，向社会公众主动宣传改革政策，营造良好的改革舆论氛围。</w:t>
      </w:r>
    </w:p>
    <w:p w:rsidR="006C13A3" w:rsidRDefault="00F840DE" w:rsidP="00D10D15">
      <w:pPr>
        <w:pStyle w:val="1"/>
        <w:shd w:val="clear" w:color="auto" w:fill="auto"/>
        <w:snapToGrid w:val="0"/>
        <w:spacing w:after="0" w:line="300" w:lineRule="auto"/>
        <w:ind w:left="20" w:right="20" w:firstLine="620"/>
        <w:jc w:val="both"/>
        <w:rPr>
          <w:rFonts w:ascii="Times New Roman" w:eastAsia="方正仿宋_GBK" w:hAnsi="Times New Roman" w:cs="Times New Roman"/>
          <w:kern w:val="0"/>
          <w:sz w:val="32"/>
          <w:szCs w:val="32"/>
        </w:rPr>
      </w:pPr>
      <w:r w:rsidRPr="00710A05">
        <w:rPr>
          <w:rFonts w:ascii="Times New Roman" w:eastAsia="黑体" w:hAnsi="Times New Roman" w:cs="Times New Roman"/>
          <w:kern w:val="0"/>
          <w:sz w:val="32"/>
          <w:szCs w:val="32"/>
        </w:rPr>
        <w:t>第</w:t>
      </w:r>
      <w:r w:rsidR="006C13A3" w:rsidRPr="00710A05">
        <w:rPr>
          <w:rFonts w:ascii="Times New Roman" w:eastAsia="黑体" w:hAnsi="Times New Roman" w:cs="Times New Roman" w:hint="eastAsia"/>
          <w:kern w:val="0"/>
          <w:sz w:val="32"/>
          <w:szCs w:val="32"/>
        </w:rPr>
        <w:t>八</w:t>
      </w:r>
      <w:r w:rsidRPr="00710A05">
        <w:rPr>
          <w:rFonts w:ascii="Times New Roman" w:eastAsia="黑体" w:hAnsi="Times New Roman" w:cs="Times New Roman"/>
          <w:kern w:val="0"/>
          <w:sz w:val="32"/>
          <w:szCs w:val="32"/>
        </w:rPr>
        <w:t>条</w:t>
      </w:r>
      <w:r w:rsidR="006C13A3" w:rsidRPr="00710A05">
        <w:rPr>
          <w:rFonts w:ascii="Times New Roman" w:eastAsia="黑体" w:hAnsi="Times New Roman" w:cs="Times New Roman" w:hint="eastAsia"/>
          <w:kern w:val="0"/>
          <w:sz w:val="32"/>
          <w:szCs w:val="32"/>
        </w:rPr>
        <w:t xml:space="preserve"> </w:t>
      </w:r>
      <w:r w:rsidR="00710A05">
        <w:rPr>
          <w:rFonts w:ascii="Times New Roman" w:eastAsia="黑体" w:hAnsi="Times New Roman" w:cs="Times New Roman" w:hint="eastAsia"/>
          <w:kern w:val="0"/>
          <w:sz w:val="32"/>
          <w:szCs w:val="32"/>
        </w:rPr>
        <w:t xml:space="preserve"> </w:t>
      </w:r>
      <w:r w:rsidRPr="006C13A3">
        <w:rPr>
          <w:rFonts w:ascii="Times New Roman" w:eastAsia="方正仿宋_GBK" w:hAnsi="Times New Roman" w:cs="Times New Roman"/>
          <w:kern w:val="0"/>
          <w:sz w:val="32"/>
          <w:szCs w:val="32"/>
        </w:rPr>
        <w:t>各级人民政府应当加强对工程建设项目审批制度改革信息公开工作组织领导，对不依法履行工程建设项目审批制度改革工作信息公开义务，不及时公开和更新工程建设项目</w:t>
      </w:r>
      <w:r w:rsidR="009C4E57">
        <w:rPr>
          <w:rFonts w:ascii="Times New Roman" w:eastAsia="方正仿宋_GBK" w:hAnsi="Times New Roman" w:cs="Times New Roman"/>
          <w:kern w:val="0"/>
          <w:sz w:val="32"/>
          <w:szCs w:val="32"/>
        </w:rPr>
        <w:t>审批制度改革工作信息的单位和个人，责令改正；情节严重的</w:t>
      </w:r>
      <w:r w:rsidR="003506B8">
        <w:rPr>
          <w:rFonts w:ascii="Times New Roman" w:eastAsia="方正仿宋_GBK" w:hAnsi="Times New Roman" w:cs="Times New Roman" w:hint="eastAsia"/>
          <w:kern w:val="0"/>
          <w:sz w:val="32"/>
          <w:szCs w:val="32"/>
        </w:rPr>
        <w:t>，予以</w:t>
      </w:r>
      <w:r w:rsidRPr="006C13A3">
        <w:rPr>
          <w:rFonts w:ascii="Times New Roman" w:eastAsia="方正仿宋_GBK" w:hAnsi="Times New Roman" w:cs="Times New Roman"/>
          <w:kern w:val="0"/>
          <w:sz w:val="32"/>
          <w:szCs w:val="32"/>
        </w:rPr>
        <w:t>问责。</w:t>
      </w:r>
    </w:p>
    <w:p w:rsidR="006F1091" w:rsidRPr="003D63F4" w:rsidRDefault="006F1091" w:rsidP="00D10D15">
      <w:pPr>
        <w:snapToGrid w:val="0"/>
        <w:spacing w:line="300" w:lineRule="auto"/>
        <w:ind w:firstLineChars="200" w:firstLine="640"/>
        <w:rPr>
          <w:rFonts w:ascii="方正仿宋_GBK" w:eastAsia="方正仿宋_GBK"/>
          <w:bCs/>
          <w:kern w:val="0"/>
        </w:rPr>
      </w:pPr>
      <w:r w:rsidRPr="003036A1">
        <w:rPr>
          <w:rFonts w:ascii="Times New Roman" w:eastAsia="黑体"/>
          <w:kern w:val="0"/>
        </w:rPr>
        <w:t>第</w:t>
      </w:r>
      <w:r w:rsidR="00710A05">
        <w:rPr>
          <w:rFonts w:ascii="Times New Roman" w:eastAsia="黑体" w:hint="eastAsia"/>
          <w:kern w:val="0"/>
        </w:rPr>
        <w:t>九</w:t>
      </w:r>
      <w:r w:rsidRPr="003036A1">
        <w:rPr>
          <w:rFonts w:ascii="Times New Roman" w:eastAsia="黑体"/>
          <w:kern w:val="0"/>
        </w:rPr>
        <w:t>条</w:t>
      </w:r>
      <w:r w:rsidRPr="003036A1">
        <w:rPr>
          <w:rFonts w:ascii="Times New Roman" w:eastAsia="仿宋"/>
          <w:kern w:val="0"/>
        </w:rPr>
        <w:t xml:space="preserve">  </w:t>
      </w:r>
      <w:r w:rsidRPr="003036A1">
        <w:rPr>
          <w:rFonts w:ascii="Times New Roman" w:eastAsia="方正仿宋_GBK"/>
          <w:kern w:val="0"/>
        </w:rPr>
        <w:t>本办法自发布之日起试行。</w:t>
      </w:r>
      <w:r w:rsidR="003D63F4">
        <w:rPr>
          <w:rFonts w:ascii="Times New Roman" w:eastAsia="方正仿宋_GBK" w:hint="eastAsia"/>
          <w:kern w:val="0"/>
        </w:rPr>
        <w:t>江阴、宜兴参照执行。</w:t>
      </w:r>
    </w:p>
    <w:p w:rsidR="00D10D15" w:rsidRPr="003D63F4" w:rsidRDefault="00D10D15" w:rsidP="00D10D15">
      <w:pPr>
        <w:snapToGrid w:val="0"/>
        <w:spacing w:line="300" w:lineRule="auto"/>
        <w:ind w:firstLineChars="200" w:firstLine="640"/>
        <w:rPr>
          <w:rFonts w:ascii="方正仿宋_GBK" w:eastAsia="方正仿宋_GBK"/>
          <w:bCs/>
          <w:kern w:val="0"/>
        </w:rPr>
      </w:pPr>
    </w:p>
    <w:sectPr w:rsidR="00D10D15" w:rsidRPr="003D63F4" w:rsidSect="006F1091">
      <w:footerReference w:type="even" r:id="rId7"/>
      <w:footerReference w:type="default" r:id="rId8"/>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88" w:rsidRDefault="00815F88" w:rsidP="008062E6">
      <w:r>
        <w:separator/>
      </w:r>
    </w:p>
  </w:endnote>
  <w:endnote w:type="continuationSeparator" w:id="0">
    <w:p w:rsidR="00815F88" w:rsidRDefault="00815F88" w:rsidP="008062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091" w:rsidRDefault="006F1091">
    <w:pPr>
      <w:pStyle w:val="a4"/>
    </w:pPr>
    <w:r>
      <w:rPr>
        <w:rStyle w:val="a5"/>
        <w:rFonts w:ascii="Times New Roman"/>
        <w:sz w:val="28"/>
        <w:szCs w:val="28"/>
      </w:rPr>
      <w:t>—</w:t>
    </w:r>
    <w:r>
      <w:rPr>
        <w:rStyle w:val="a5"/>
        <w:rFonts w:ascii="Times New Roman"/>
        <w:sz w:val="28"/>
        <w:szCs w:val="28"/>
      </w:rPr>
      <w:t xml:space="preserve"> </w:t>
    </w:r>
    <w:r w:rsidR="0053652D">
      <w:rPr>
        <w:rStyle w:val="a5"/>
        <w:rFonts w:ascii="Times New Roman"/>
        <w:sz w:val="28"/>
        <w:szCs w:val="28"/>
      </w:rPr>
      <w:fldChar w:fldCharType="begin"/>
    </w:r>
    <w:r>
      <w:rPr>
        <w:rStyle w:val="a5"/>
        <w:rFonts w:ascii="Times New Roman"/>
        <w:sz w:val="28"/>
        <w:szCs w:val="28"/>
      </w:rPr>
      <w:instrText xml:space="preserve">PAGE  </w:instrText>
    </w:r>
    <w:r w:rsidR="0053652D">
      <w:rPr>
        <w:rStyle w:val="a5"/>
        <w:rFonts w:ascii="Times New Roman"/>
        <w:sz w:val="28"/>
        <w:szCs w:val="28"/>
      </w:rPr>
      <w:fldChar w:fldCharType="separate"/>
    </w:r>
    <w:r w:rsidR="00D10D15">
      <w:rPr>
        <w:rStyle w:val="a5"/>
        <w:rFonts w:ascii="Times New Roman"/>
        <w:noProof/>
        <w:sz w:val="28"/>
        <w:szCs w:val="28"/>
      </w:rPr>
      <w:t>2</w:t>
    </w:r>
    <w:r w:rsidR="0053652D">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679" w:rsidRPr="00B40679" w:rsidRDefault="00B40679" w:rsidP="00B40679">
    <w:pPr>
      <w:pStyle w:val="a4"/>
      <w:ind w:leftChars="100" w:left="320" w:rightChars="100" w:right="320"/>
      <w:jc w:val="right"/>
      <w:rPr>
        <w:rFonts w:ascii="Times New Roman"/>
        <w:sz w:val="28"/>
        <w:szCs w:val="28"/>
      </w:rPr>
    </w:pPr>
    <w:r>
      <w:rPr>
        <w:rStyle w:val="a5"/>
        <w:rFonts w:ascii="Times New Roman"/>
        <w:sz w:val="28"/>
        <w:szCs w:val="28"/>
      </w:rPr>
      <w:t>—</w:t>
    </w:r>
    <w:r>
      <w:rPr>
        <w:rStyle w:val="a5"/>
        <w:rFonts w:ascii="Times New Roman"/>
        <w:sz w:val="28"/>
        <w:szCs w:val="28"/>
      </w:rPr>
      <w:t xml:space="preserve"> </w:t>
    </w:r>
    <w:r w:rsidR="0053652D">
      <w:rPr>
        <w:rStyle w:val="a5"/>
        <w:rFonts w:ascii="Times New Roman"/>
        <w:sz w:val="28"/>
        <w:szCs w:val="28"/>
      </w:rPr>
      <w:fldChar w:fldCharType="begin"/>
    </w:r>
    <w:r>
      <w:rPr>
        <w:rStyle w:val="a5"/>
        <w:rFonts w:ascii="Times New Roman"/>
        <w:sz w:val="28"/>
        <w:szCs w:val="28"/>
      </w:rPr>
      <w:instrText xml:space="preserve">PAGE  </w:instrText>
    </w:r>
    <w:r w:rsidR="0053652D">
      <w:rPr>
        <w:rStyle w:val="a5"/>
        <w:rFonts w:ascii="Times New Roman"/>
        <w:sz w:val="28"/>
        <w:szCs w:val="28"/>
      </w:rPr>
      <w:fldChar w:fldCharType="separate"/>
    </w:r>
    <w:r w:rsidR="00D10D15">
      <w:rPr>
        <w:rStyle w:val="a5"/>
        <w:rFonts w:ascii="Times New Roman"/>
        <w:noProof/>
        <w:sz w:val="28"/>
        <w:szCs w:val="28"/>
      </w:rPr>
      <w:t>1</w:t>
    </w:r>
    <w:r w:rsidR="0053652D">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88" w:rsidRDefault="00815F88" w:rsidP="008062E6">
      <w:r>
        <w:separator/>
      </w:r>
    </w:p>
  </w:footnote>
  <w:footnote w:type="continuationSeparator" w:id="0">
    <w:p w:rsidR="00815F88" w:rsidRDefault="00815F88" w:rsidP="00806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9EC"/>
    <w:multiLevelType w:val="hybridMultilevel"/>
    <w:tmpl w:val="11D465EA"/>
    <w:lvl w:ilvl="0" w:tplc="29B68780">
      <w:start w:val="1"/>
      <w:numFmt w:val="japaneseCounting"/>
      <w:lvlText w:val="第%1章"/>
      <w:lvlJc w:val="left"/>
      <w:pPr>
        <w:ind w:left="1290" w:hanging="129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1E0"/>
    <w:rsid w:val="00042BE4"/>
    <w:rsid w:val="0007721A"/>
    <w:rsid w:val="00086C5B"/>
    <w:rsid w:val="000F320D"/>
    <w:rsid w:val="00154578"/>
    <w:rsid w:val="00183734"/>
    <w:rsid w:val="001A1BA6"/>
    <w:rsid w:val="00211D3D"/>
    <w:rsid w:val="00241465"/>
    <w:rsid w:val="002B0770"/>
    <w:rsid w:val="003506B8"/>
    <w:rsid w:val="00364B9D"/>
    <w:rsid w:val="00380CA6"/>
    <w:rsid w:val="003D63F4"/>
    <w:rsid w:val="004067E4"/>
    <w:rsid w:val="00413A25"/>
    <w:rsid w:val="00471D57"/>
    <w:rsid w:val="0053652D"/>
    <w:rsid w:val="005566AB"/>
    <w:rsid w:val="00587472"/>
    <w:rsid w:val="006104B5"/>
    <w:rsid w:val="00620C30"/>
    <w:rsid w:val="00627A90"/>
    <w:rsid w:val="0065110D"/>
    <w:rsid w:val="006C13A3"/>
    <w:rsid w:val="006F1091"/>
    <w:rsid w:val="00710A05"/>
    <w:rsid w:val="00722CED"/>
    <w:rsid w:val="00786A1C"/>
    <w:rsid w:val="007B1BF3"/>
    <w:rsid w:val="007F1E4B"/>
    <w:rsid w:val="008062E6"/>
    <w:rsid w:val="00815F88"/>
    <w:rsid w:val="009C4E57"/>
    <w:rsid w:val="00B40679"/>
    <w:rsid w:val="00B736D8"/>
    <w:rsid w:val="00BF51E0"/>
    <w:rsid w:val="00C57CBC"/>
    <w:rsid w:val="00D00B92"/>
    <w:rsid w:val="00D10D15"/>
    <w:rsid w:val="00D312CE"/>
    <w:rsid w:val="00D82170"/>
    <w:rsid w:val="00D92D3A"/>
    <w:rsid w:val="00E20D56"/>
    <w:rsid w:val="00E3102C"/>
    <w:rsid w:val="00EA0F98"/>
    <w:rsid w:val="00EA2949"/>
    <w:rsid w:val="00F840DE"/>
    <w:rsid w:val="00F84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6"/>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2E6"/>
    <w:rPr>
      <w:sz w:val="18"/>
      <w:szCs w:val="18"/>
    </w:rPr>
  </w:style>
  <w:style w:type="paragraph" w:styleId="a4">
    <w:name w:val="footer"/>
    <w:basedOn w:val="a"/>
    <w:link w:val="Char0"/>
    <w:unhideWhenUsed/>
    <w:rsid w:val="00806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2E6"/>
    <w:rPr>
      <w:sz w:val="18"/>
      <w:szCs w:val="18"/>
    </w:rPr>
  </w:style>
  <w:style w:type="character" w:styleId="a5">
    <w:name w:val="page number"/>
    <w:basedOn w:val="a0"/>
    <w:rsid w:val="00B40679"/>
  </w:style>
  <w:style w:type="paragraph" w:styleId="a6">
    <w:name w:val="Date"/>
    <w:basedOn w:val="a"/>
    <w:next w:val="a"/>
    <w:link w:val="Char1"/>
    <w:uiPriority w:val="99"/>
    <w:semiHidden/>
    <w:unhideWhenUsed/>
    <w:rsid w:val="006F1091"/>
    <w:pPr>
      <w:ind w:leftChars="2500" w:left="100"/>
    </w:pPr>
  </w:style>
  <w:style w:type="character" w:customStyle="1" w:styleId="Char1">
    <w:name w:val="日期 Char"/>
    <w:basedOn w:val="a0"/>
    <w:link w:val="a6"/>
    <w:uiPriority w:val="99"/>
    <w:semiHidden/>
    <w:rsid w:val="006F1091"/>
    <w:rPr>
      <w:rFonts w:ascii="仿宋_GB2312" w:eastAsia="仿宋_GB2312" w:hAnsi="Times New Roman" w:cs="Times New Roman"/>
      <w:sz w:val="32"/>
      <w:szCs w:val="32"/>
    </w:rPr>
  </w:style>
  <w:style w:type="paragraph" w:styleId="a7">
    <w:name w:val="List Paragraph"/>
    <w:basedOn w:val="a"/>
    <w:uiPriority w:val="34"/>
    <w:qFormat/>
    <w:rsid w:val="006F1091"/>
    <w:pPr>
      <w:ind w:firstLineChars="200" w:firstLine="420"/>
    </w:pPr>
    <w:rPr>
      <w:rFonts w:asciiTheme="minorHAnsi" w:eastAsiaTheme="minorEastAsia" w:hAnsiTheme="minorHAnsi" w:cstheme="minorBidi"/>
      <w:sz w:val="21"/>
      <w:szCs w:val="22"/>
    </w:rPr>
  </w:style>
  <w:style w:type="character" w:customStyle="1" w:styleId="a8">
    <w:name w:val="正文文本_"/>
    <w:basedOn w:val="a0"/>
    <w:link w:val="1"/>
    <w:rsid w:val="00F840DE"/>
    <w:rPr>
      <w:rFonts w:ascii="MingLiU" w:eastAsia="MingLiU" w:hAnsi="MingLiU" w:cs="MingLiU"/>
      <w:sz w:val="30"/>
      <w:szCs w:val="30"/>
      <w:shd w:val="clear" w:color="auto" w:fill="FFFFFF"/>
    </w:rPr>
  </w:style>
  <w:style w:type="character" w:customStyle="1" w:styleId="a9">
    <w:name w:val="正文文本 + 粗体"/>
    <w:basedOn w:val="a8"/>
    <w:rsid w:val="00F840DE"/>
    <w:rPr>
      <w:rFonts w:ascii="MingLiU" w:eastAsia="MingLiU" w:hAnsi="MingLiU" w:cs="MingLiU"/>
      <w:b/>
      <w:bCs/>
      <w:sz w:val="30"/>
      <w:szCs w:val="30"/>
      <w:shd w:val="clear" w:color="auto" w:fill="FFFFFF"/>
    </w:rPr>
  </w:style>
  <w:style w:type="character" w:customStyle="1" w:styleId="2">
    <w:name w:val="正文文本 (2)_"/>
    <w:basedOn w:val="a0"/>
    <w:link w:val="20"/>
    <w:rsid w:val="00F840DE"/>
    <w:rPr>
      <w:rFonts w:ascii="MingLiU" w:eastAsia="MingLiU" w:hAnsi="MingLiU" w:cs="MingLiU"/>
      <w:sz w:val="24"/>
      <w:szCs w:val="24"/>
      <w:shd w:val="clear" w:color="auto" w:fill="FFFFFF"/>
    </w:rPr>
  </w:style>
  <w:style w:type="character" w:customStyle="1" w:styleId="3">
    <w:name w:val="正文文本 (3)_"/>
    <w:basedOn w:val="a0"/>
    <w:link w:val="30"/>
    <w:rsid w:val="00F840DE"/>
    <w:rPr>
      <w:rFonts w:ascii="MingLiU" w:eastAsia="MingLiU" w:hAnsi="MingLiU" w:cs="MingLiU"/>
      <w:sz w:val="25"/>
      <w:szCs w:val="25"/>
      <w:shd w:val="clear" w:color="auto" w:fill="FFFFFF"/>
    </w:rPr>
  </w:style>
  <w:style w:type="character" w:customStyle="1" w:styleId="4">
    <w:name w:val="正文文本 (4)_"/>
    <w:basedOn w:val="a0"/>
    <w:link w:val="40"/>
    <w:rsid w:val="00F840DE"/>
    <w:rPr>
      <w:rFonts w:ascii="MingLiU" w:eastAsia="MingLiU" w:hAnsi="MingLiU" w:cs="MingLiU"/>
      <w:sz w:val="16"/>
      <w:szCs w:val="16"/>
      <w:shd w:val="clear" w:color="auto" w:fill="FFFFFF"/>
    </w:rPr>
  </w:style>
  <w:style w:type="paragraph" w:customStyle="1" w:styleId="1">
    <w:name w:val="正文文本1"/>
    <w:basedOn w:val="a"/>
    <w:link w:val="a8"/>
    <w:rsid w:val="00F840DE"/>
    <w:pPr>
      <w:widowControl/>
      <w:shd w:val="clear" w:color="auto" w:fill="FFFFFF"/>
      <w:spacing w:after="420" w:line="0" w:lineRule="atLeast"/>
      <w:jc w:val="left"/>
    </w:pPr>
    <w:rPr>
      <w:rFonts w:ascii="MingLiU" w:eastAsia="MingLiU" w:hAnsi="MingLiU" w:cs="MingLiU"/>
      <w:sz w:val="30"/>
      <w:szCs w:val="30"/>
    </w:rPr>
  </w:style>
  <w:style w:type="paragraph" w:customStyle="1" w:styleId="20">
    <w:name w:val="正文文本 (2)"/>
    <w:basedOn w:val="a"/>
    <w:link w:val="2"/>
    <w:rsid w:val="00F840DE"/>
    <w:pPr>
      <w:widowControl/>
      <w:shd w:val="clear" w:color="auto" w:fill="FFFFFF"/>
      <w:spacing w:line="0" w:lineRule="atLeast"/>
      <w:jc w:val="left"/>
    </w:pPr>
    <w:rPr>
      <w:rFonts w:ascii="MingLiU" w:eastAsia="MingLiU" w:hAnsi="MingLiU" w:cs="MingLiU"/>
      <w:sz w:val="24"/>
      <w:szCs w:val="24"/>
    </w:rPr>
  </w:style>
  <w:style w:type="paragraph" w:customStyle="1" w:styleId="30">
    <w:name w:val="正文文本 (3)"/>
    <w:basedOn w:val="a"/>
    <w:link w:val="3"/>
    <w:rsid w:val="00F840DE"/>
    <w:pPr>
      <w:widowControl/>
      <w:shd w:val="clear" w:color="auto" w:fill="FFFFFF"/>
      <w:spacing w:before="180" w:line="0" w:lineRule="atLeast"/>
      <w:jc w:val="left"/>
    </w:pPr>
    <w:rPr>
      <w:rFonts w:ascii="MingLiU" w:eastAsia="MingLiU" w:hAnsi="MingLiU" w:cs="MingLiU"/>
      <w:sz w:val="25"/>
      <w:szCs w:val="25"/>
    </w:rPr>
  </w:style>
  <w:style w:type="paragraph" w:customStyle="1" w:styleId="40">
    <w:name w:val="正文文本 (4)"/>
    <w:basedOn w:val="a"/>
    <w:link w:val="4"/>
    <w:rsid w:val="00F840DE"/>
    <w:pPr>
      <w:widowControl/>
      <w:shd w:val="clear" w:color="auto" w:fill="FFFFFF"/>
      <w:spacing w:line="538" w:lineRule="exact"/>
      <w:jc w:val="left"/>
    </w:pPr>
    <w:rPr>
      <w:rFonts w:ascii="MingLiU" w:eastAsia="MingLiU" w:hAnsi="MingLiU" w:cs="MingLiU"/>
      <w:sz w:val="16"/>
      <w:szCs w:val="16"/>
    </w:rPr>
  </w:style>
  <w:style w:type="paragraph" w:styleId="aa">
    <w:name w:val="Balloon Text"/>
    <w:basedOn w:val="a"/>
    <w:link w:val="Char2"/>
    <w:uiPriority w:val="99"/>
    <w:semiHidden/>
    <w:unhideWhenUsed/>
    <w:rsid w:val="007B1BF3"/>
    <w:rPr>
      <w:sz w:val="18"/>
      <w:szCs w:val="18"/>
    </w:rPr>
  </w:style>
  <w:style w:type="character" w:customStyle="1" w:styleId="Char2">
    <w:name w:val="批注框文本 Char"/>
    <w:basedOn w:val="a0"/>
    <w:link w:val="aa"/>
    <w:uiPriority w:val="99"/>
    <w:semiHidden/>
    <w:rsid w:val="007B1BF3"/>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6"/>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2E6"/>
    <w:rPr>
      <w:sz w:val="18"/>
      <w:szCs w:val="18"/>
    </w:rPr>
  </w:style>
  <w:style w:type="paragraph" w:styleId="a4">
    <w:name w:val="footer"/>
    <w:basedOn w:val="a"/>
    <w:link w:val="Char0"/>
    <w:unhideWhenUsed/>
    <w:rsid w:val="00806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2E6"/>
    <w:rPr>
      <w:sz w:val="18"/>
      <w:szCs w:val="18"/>
    </w:rPr>
  </w:style>
  <w:style w:type="character" w:styleId="a5">
    <w:name w:val="page number"/>
    <w:basedOn w:val="a0"/>
    <w:rsid w:val="00B40679"/>
  </w:style>
  <w:style w:type="paragraph" w:styleId="a6">
    <w:name w:val="Date"/>
    <w:basedOn w:val="a"/>
    <w:next w:val="a"/>
    <w:link w:val="Char1"/>
    <w:uiPriority w:val="99"/>
    <w:semiHidden/>
    <w:unhideWhenUsed/>
    <w:rsid w:val="006F1091"/>
    <w:pPr>
      <w:ind w:leftChars="2500" w:left="100"/>
    </w:pPr>
  </w:style>
  <w:style w:type="character" w:customStyle="1" w:styleId="Char1">
    <w:name w:val="日期 Char"/>
    <w:basedOn w:val="a0"/>
    <w:link w:val="a6"/>
    <w:uiPriority w:val="99"/>
    <w:semiHidden/>
    <w:rsid w:val="006F1091"/>
    <w:rPr>
      <w:rFonts w:ascii="仿宋_GB2312" w:eastAsia="仿宋_GB2312" w:hAnsi="Times New Roman" w:cs="Times New Roman"/>
      <w:sz w:val="32"/>
      <w:szCs w:val="32"/>
    </w:rPr>
  </w:style>
  <w:style w:type="paragraph" w:styleId="a7">
    <w:name w:val="List Paragraph"/>
    <w:basedOn w:val="a"/>
    <w:uiPriority w:val="34"/>
    <w:qFormat/>
    <w:rsid w:val="006F1091"/>
    <w:pPr>
      <w:ind w:firstLineChars="200" w:firstLine="420"/>
    </w:pPr>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c:creator>
  <cp:keywords/>
  <dc:description/>
  <cp:lastModifiedBy>AutoBVT</cp:lastModifiedBy>
  <cp:revision>31</cp:revision>
  <cp:lastPrinted>2019-12-16T09:04:00Z</cp:lastPrinted>
  <dcterms:created xsi:type="dcterms:W3CDTF">2019-12-12T06:48:00Z</dcterms:created>
  <dcterms:modified xsi:type="dcterms:W3CDTF">2019-12-18T01:28:00Z</dcterms:modified>
</cp:coreProperties>
</file>